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2975F" w14:textId="08484B00" w:rsidR="00606C34" w:rsidRDefault="0026670C" w:rsidP="5ECE7757">
      <w:pPr>
        <w:spacing w:line="240" w:lineRule="auto"/>
        <w:jc w:val="right"/>
        <w:rPr>
          <w:rFonts w:ascii="Corbel" w:hAnsi="Corbel"/>
          <w:i/>
          <w:iCs/>
        </w:rPr>
      </w:pPr>
      <w:r w:rsidRPr="5ECE775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CE7757">
        <w:rPr>
          <w:rFonts w:ascii="Corbel" w:hAnsi="Corbel"/>
          <w:i/>
          <w:iCs/>
        </w:rPr>
        <w:t xml:space="preserve">Załącznik nr 1.5 do Zarządzenia Rektora UR nr </w:t>
      </w:r>
      <w:r w:rsidR="0028620E" w:rsidRPr="0028620E">
        <w:rPr>
          <w:rFonts w:ascii="Corbel" w:hAnsi="Corbel"/>
          <w:i/>
          <w:iCs/>
        </w:rPr>
        <w:t>61/2025</w:t>
      </w:r>
    </w:p>
    <w:p w14:paraId="1C94AADB" w14:textId="77777777"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662F84" w14:textId="731FEC9C" w:rsidR="60396433" w:rsidRDefault="60396433" w:rsidP="5ECE7757">
      <w:pPr>
        <w:spacing w:after="0"/>
        <w:jc w:val="center"/>
      </w:pPr>
      <w:r w:rsidRPr="5ECE7757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5ECE775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ECE7757">
        <w:rPr>
          <w:rFonts w:ascii="Corbel" w:eastAsia="Corbel" w:hAnsi="Corbel" w:cs="Corbel"/>
          <w:sz w:val="24"/>
          <w:szCs w:val="24"/>
        </w:rPr>
        <w:t xml:space="preserve"> </w:t>
      </w:r>
    </w:p>
    <w:p w14:paraId="192525E4" w14:textId="77777777" w:rsidR="004370A6" w:rsidRPr="00FB2E91" w:rsidRDefault="004370A6" w:rsidP="004370A6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412B6D93" w14:textId="77777777" w:rsidR="004370A6" w:rsidRPr="00217AC7" w:rsidRDefault="004370A6" w:rsidP="004370A6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3A1780C3" w14:textId="77777777" w:rsidR="004370A6" w:rsidRPr="00217AC7" w:rsidRDefault="004370A6" w:rsidP="004370A6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A7BDA04" w14:textId="587EF260" w:rsidR="60396433" w:rsidRDefault="60396433" w:rsidP="5ECE7757">
      <w:pPr>
        <w:spacing w:after="0"/>
        <w:jc w:val="center"/>
      </w:pPr>
    </w:p>
    <w:p w14:paraId="79E8B2BF" w14:textId="70C412F0" w:rsidR="5ECE7757" w:rsidRDefault="5ECE7757" w:rsidP="5ECE7757">
      <w:pPr>
        <w:spacing w:after="0" w:line="240" w:lineRule="auto"/>
        <w:rPr>
          <w:rFonts w:ascii="Corbel" w:hAnsi="Corbel"/>
          <w:sz w:val="24"/>
          <w:szCs w:val="24"/>
        </w:rPr>
      </w:pPr>
    </w:p>
    <w:p w14:paraId="0E6B43AA" w14:textId="77777777" w:rsidR="00606C34" w:rsidRDefault="002667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606C34" w14:paraId="51C58DA7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F9BC3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75ADD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biznesu</w:t>
            </w:r>
          </w:p>
        </w:tc>
      </w:tr>
      <w:tr w:rsidR="00606C34" w14:paraId="2F0B812D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1071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918C" w14:textId="468142EA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845CD3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[6]F_01-06</w:t>
            </w:r>
          </w:p>
        </w:tc>
      </w:tr>
      <w:tr w:rsidR="00606C34" w14:paraId="722D6AAD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629A" w14:textId="77777777" w:rsidR="00606C34" w:rsidRDefault="0026670C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A430" w14:textId="5CB72BD4" w:rsidR="00606C34" w:rsidRDefault="00762B5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26670C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606C34" w14:paraId="45C1E1A5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25340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A75F" w14:textId="4EF0EE67" w:rsidR="00606C34" w:rsidRDefault="002F330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330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06C34" w14:paraId="113A2D89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A53C7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D527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06C34" w14:paraId="5D56127E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1979D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60BC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06C34" w14:paraId="263EF437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51E7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D47F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06C34" w14:paraId="5F0AF9E6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A0FE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C2743" w14:textId="0CF35D33" w:rsidR="00606C34" w:rsidRPr="00762B57" w:rsidRDefault="00845CD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6670C" w:rsidRPr="00762B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06C34" w14:paraId="57817DE9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CE1D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CF50C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606C34" w14:paraId="7390302B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4876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A82B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06C34" w14:paraId="1A105D5A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C473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16018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06C34" w14:paraId="33C8AD98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9F701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58268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606C34" w14:paraId="768BA7B8" w14:textId="77777777" w:rsidTr="0028620E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86F0B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D622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66AE4816" w14:textId="77777777" w:rsidR="00606C34" w:rsidRDefault="0026670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71052C7" w14:textId="77777777"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446D84" w14:textId="77777777" w:rsidR="00606C34" w:rsidRDefault="0026670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2A36E5" w14:textId="77777777"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6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008"/>
        <w:gridCol w:w="1504"/>
      </w:tblGrid>
      <w:tr w:rsidR="00606C34" w14:paraId="3E7D1C81" w14:textId="77777777" w:rsidTr="5ECE7757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8D624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8C12F3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FAF19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D1C1D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C49B3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3FE3F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D5C6C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F9B83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DC93A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DB1B4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714FE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06C34" w14:paraId="2648B1E4" w14:textId="77777777" w:rsidTr="5ECE7757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B5E99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8F657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F2A85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EEBA8" w14:textId="33405260" w:rsidR="00606C34" w:rsidRDefault="00845CD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6670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386D6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8B4DC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F0BB9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1B40F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5AD52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6DEA7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D502B" w14:textId="77777777" w:rsidR="00606C34" w:rsidRDefault="00606C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96161" w14:textId="77777777" w:rsidR="00606C34" w:rsidRDefault="002667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05F9A553" w14:textId="77777777" w:rsidR="00606C34" w:rsidRDefault="00606C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4827E2" w14:textId="77777777"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2EF4EC" w14:textId="77777777"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76EA2F" w14:textId="77777777"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02EEDB" w14:textId="76D061B3" w:rsidR="00606C34" w:rsidRDefault="0026670C" w:rsidP="5ECE775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ECE7757">
        <w:rPr>
          <w:rFonts w:ascii="Corbel" w:hAnsi="Corbel"/>
          <w:smallCaps w:val="0"/>
        </w:rPr>
        <w:t xml:space="preserve">1.3 </w:t>
      </w:r>
      <w:r>
        <w:tab/>
      </w:r>
      <w:r w:rsidRPr="5ECE7757">
        <w:rPr>
          <w:rFonts w:ascii="Corbel" w:hAnsi="Corbel"/>
          <w:smallCaps w:val="0"/>
        </w:rPr>
        <w:t xml:space="preserve">Forma zaliczenia przedmiotu (z toku) </w:t>
      </w:r>
      <w:r w:rsidRPr="5ECE7757">
        <w:rPr>
          <w:rFonts w:ascii="Corbel" w:hAnsi="Corbel"/>
          <w:b w:val="0"/>
          <w:smallCaps w:val="0"/>
        </w:rPr>
        <w:t>(egzamin, zaliczenie z oceną, zaliczenie bez oceny)</w:t>
      </w:r>
    </w:p>
    <w:p w14:paraId="3E0A30C5" w14:textId="1AFC7F31" w:rsidR="5ECE7757" w:rsidRDefault="5ECE7757" w:rsidP="5ECE7757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14:paraId="649222F8" w14:textId="77777777" w:rsidR="00606C34" w:rsidRDefault="0026670C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14:paraId="55547502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9C3AA" w14:textId="77777777"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0B7426DB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52E3457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47B9" w14:textId="77777777" w:rsidR="00606C34" w:rsidRDefault="0026670C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socjologii ogólnej i ekonomii ogólnej</w:t>
            </w:r>
          </w:p>
        </w:tc>
      </w:tr>
    </w:tbl>
    <w:p w14:paraId="73ECEE73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14:paraId="6384AB29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14:paraId="73A7279F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14:paraId="6EA7F5E5" w14:textId="726E21F0" w:rsidR="00606C34" w:rsidRDefault="0026670C" w:rsidP="5ECE7757">
      <w:pPr>
        <w:pStyle w:val="Punktygwne"/>
        <w:spacing w:before="0" w:after="0"/>
        <w:rPr>
          <w:rFonts w:ascii="Corbel" w:hAnsi="Corbel"/>
        </w:rPr>
      </w:pPr>
      <w:r w:rsidRPr="5ECE7757">
        <w:rPr>
          <w:rFonts w:ascii="Corbel" w:hAnsi="Corbel"/>
        </w:rPr>
        <w:t>3. cele, efekty uczenia się, treści Programowe i stosowane metody Dydaktyczne</w:t>
      </w:r>
    </w:p>
    <w:p w14:paraId="3C914B33" w14:textId="77777777" w:rsidR="00606C34" w:rsidRDefault="0026670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CFECADB" w14:textId="77777777" w:rsidR="00606C34" w:rsidRDefault="00606C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606C34" w14:paraId="093AC2F0" w14:textId="77777777" w:rsidTr="5ECE7757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8F98B" w14:textId="77777777" w:rsidR="00606C34" w:rsidRDefault="0026670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A15FF" w14:textId="240F5FFD"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ECE7757">
              <w:rPr>
                <w:rFonts w:ascii="Corbel" w:hAnsi="Corbel"/>
                <w:b w:val="0"/>
                <w:sz w:val="24"/>
                <w:szCs w:val="24"/>
              </w:rPr>
              <w:t>Zapoznanie studentów z zagadnieniami społecznych uwarunkowań funkcjonowania środowiska biznesu w wymiarze krajowym i międzynarodowym.</w:t>
            </w:r>
          </w:p>
        </w:tc>
      </w:tr>
      <w:tr w:rsidR="00606C34" w14:paraId="5EFD023A" w14:textId="77777777" w:rsidTr="5ECE7757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528DC" w14:textId="77777777" w:rsidR="00606C34" w:rsidRDefault="0026670C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D5831" w14:textId="77777777"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studentów na temat działalności sektora biznesowego oraz współczesnych determinantów funkcjonowania środowiska biznesu i jego otoczenia społecznego.</w:t>
            </w:r>
          </w:p>
        </w:tc>
      </w:tr>
    </w:tbl>
    <w:p w14:paraId="2B4B4E47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06C028" w14:textId="77777777" w:rsidR="00606C34" w:rsidRDefault="002667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066126" w14:textId="77777777"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06C34" w14:paraId="5EC9E2BD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9C580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A900C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50051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6C34" w14:paraId="4838B597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C5929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52DF9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różne rodzaje struktur i instytucji funkcjonujących w obszarze życia społeczno-gospodarczego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16626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606C34" w14:paraId="03D4EE0B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B5060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749A4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opisuje różne rodzaje więzi społecznych leżących u podstaw przedsiębiorczości i tworzących kapitał społeczny przedsiębiorstw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0FF75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606C34" w14:paraId="7FFE6FC8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CDADD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512F8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zmiany struktur i instytucji społeczno-gospodarczych biorąc pod uwagę ich przyczyny, przebieg, i konsekwencje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5A742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606C34" w14:paraId="6C889F88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33F92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A9DE2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 zmiany w świecie biznesu z perspektywy różnych teorii socjologicznych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79268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06C34" w14:paraId="17733C8A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D249C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2466C" w14:textId="232ED544" w:rsidR="00606C34" w:rsidRDefault="0026670C" w:rsidP="5ECE775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ECE7757">
              <w:rPr>
                <w:rFonts w:ascii="Corbel" w:hAnsi="Corbel"/>
                <w:b w:val="0"/>
                <w:smallCaps w:val="0"/>
              </w:rPr>
              <w:t>Samodzielnie pogłębia wiedzę z zakresu tematyki socjologii biznesu samodzielnego planowania i realizowania uczenia się przez całe życie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4573B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606C34" w14:paraId="74F5125B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64643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240CC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 i myśli w sposób przedsiębiorczy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C9E63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78CE1774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66BAA6" w14:textId="77777777" w:rsidR="00606C34" w:rsidRDefault="002667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1132F60" w14:textId="77777777" w:rsidR="00606C34" w:rsidRDefault="0026670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80D2AC5" w14:textId="77777777" w:rsidR="00606C34" w:rsidRDefault="00606C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1B11528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D0E9" w14:textId="77777777"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6C34" w14:paraId="232CAD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2E16" w14:textId="77777777"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3F89CC2" w14:textId="77777777"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9E888" w14:textId="2696CB6F" w:rsidR="00606C34" w:rsidRDefault="0026670C" w:rsidP="5ECE77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CE775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5A5DDDB2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A80D9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06C34" w14:paraId="7BADFD57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EDFD6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biznesu jako nowa subdyscyplina socjologiczna; Biznes i jego etos</w:t>
            </w:r>
          </w:p>
        </w:tc>
      </w:tr>
      <w:tr w:rsidR="00606C34" w14:paraId="20E35D66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CE252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Kultury narodowe a typy kultur w biznesie</w:t>
            </w:r>
          </w:p>
        </w:tc>
      </w:tr>
      <w:tr w:rsidR="00606C34" w14:paraId="317E2EED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2E453" w14:textId="66F81CC0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5ECE7757">
              <w:rPr>
                <w:rFonts w:ascii="Corbel" w:hAnsi="Corbel"/>
                <w:sz w:val="24"/>
                <w:szCs w:val="24"/>
              </w:rPr>
              <w:t>Determinanty przedsiębiorczości w Polsce i polskie tradycje życia gospodarczego</w:t>
            </w:r>
          </w:p>
        </w:tc>
      </w:tr>
      <w:tr w:rsidR="00606C34" w14:paraId="7EAA1A97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B0DB8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małych i średnich firm w Polsce (MŚF), typologia form biznesu</w:t>
            </w:r>
          </w:p>
        </w:tc>
      </w:tr>
      <w:tr w:rsidR="00606C34" w14:paraId="2F1A1E9C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B0F62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Powstanie i ewolucja koncepcji społecznej odpowiedzialności biznesu (CSR)</w:t>
            </w:r>
          </w:p>
        </w:tc>
      </w:tr>
      <w:tr w:rsidR="00606C34" w14:paraId="7B56CCBC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511C1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budowania społecznej odpowiedzialności biznesu</w:t>
            </w:r>
          </w:p>
        </w:tc>
      </w:tr>
      <w:tr w:rsidR="00606C34" w14:paraId="363C7E37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94E45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perspektywie międzynarodowej</w:t>
            </w:r>
          </w:p>
        </w:tc>
      </w:tr>
      <w:tr w:rsidR="00606C34" w14:paraId="5223C5B6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2D2F4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Polsce i jej wdrażanie</w:t>
            </w:r>
          </w:p>
        </w:tc>
      </w:tr>
      <w:tr w:rsidR="00606C34" w14:paraId="5224334D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4C69C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CSR na kształtowanie wizerunku organizacji</w:t>
            </w:r>
          </w:p>
        </w:tc>
      </w:tr>
      <w:tr w:rsidR="00606C34" w14:paraId="5679A2FC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D0E8A3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biznesu i sieci współdziałania biznesowego</w:t>
            </w:r>
          </w:p>
        </w:tc>
      </w:tr>
      <w:tr w:rsidR="00606C34" w14:paraId="107F3BC9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E7B5C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internetowy i e-biznes</w:t>
            </w:r>
          </w:p>
        </w:tc>
      </w:tr>
      <w:tr w:rsidR="00606C34" w14:paraId="3E008348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54CCE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modeli biznesu firm internetowych</w:t>
            </w:r>
          </w:p>
        </w:tc>
      </w:tr>
    </w:tbl>
    <w:p w14:paraId="34B93228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C5E992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69E52FE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E2A2A8" w14:textId="77777777" w:rsidR="00606C34" w:rsidRDefault="002667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grupowe dyskusje problemowe.</w:t>
      </w:r>
    </w:p>
    <w:p w14:paraId="6B86CC56" w14:textId="77777777"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5A001F" w14:textId="77777777" w:rsidR="00606C34" w:rsidRDefault="002667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0C368EB" w14:textId="77777777"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9D0067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9251ACE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606C34" w14:paraId="5E982A0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20AD4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577B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1B6FC40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F2C1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287EDF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06C34" w14:paraId="0470DA2E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E912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168D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1635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7AE3035D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D1FA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57A9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C157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30DFA2E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020A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3231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65AE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2E72415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01FE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20F9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D709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13C732B4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AFD4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3B72" w14:textId="77777777" w:rsidR="00606C34" w:rsidRDefault="0026670C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5FC1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3C472D4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D0B9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1EED" w14:textId="77777777" w:rsidR="00606C34" w:rsidRDefault="0026670C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3C25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11A20FAF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07A34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19CD742" w14:textId="77777777" w:rsidR="00606C34" w:rsidRDefault="00606C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3E49DD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EBED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jest:</w:t>
            </w:r>
          </w:p>
          <w:p w14:paraId="3D399AC5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Pozytywna ocena z kolokwium zaliczeniowego – 60% oceny końcowej</w:t>
            </w:r>
          </w:p>
          <w:p w14:paraId="65F34FD4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Udział w dyskusjach problemowych – 40% oceny końcowej</w:t>
            </w:r>
          </w:p>
          <w:p w14:paraId="424A772B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DCA8FD4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1EFC7E60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5788F1DB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3BB33540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650EB828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00BBC38E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14:paraId="32B30E7A" w14:textId="4812116E" w:rsidR="007D5411" w:rsidRDefault="007D54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D74F81" w14:textId="4262511D" w:rsidR="00606C34" w:rsidRDefault="00606C34">
      <w:pPr>
        <w:pStyle w:val="Punktygwne"/>
        <w:spacing w:before="0" w:after="0"/>
      </w:pPr>
    </w:p>
    <w:p w14:paraId="1A3F24D5" w14:textId="77777777" w:rsidR="00606C34" w:rsidRDefault="002667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374AFF0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06C34" w14:paraId="411099F8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E3247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B8817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06C34" w14:paraId="0328299D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FA11A" w14:textId="10F0B169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42C66" w14:textId="682A5EB3" w:rsidR="00606C34" w:rsidRDefault="00845CD3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6670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06C34" w14:paraId="56EE70B8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1165F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54060C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8A212" w14:textId="77777777" w:rsidR="00606C34" w:rsidRDefault="0026670C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606C34" w14:paraId="7DE73F79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71711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CA0F2" w14:textId="137AEA44" w:rsidR="00606C34" w:rsidRDefault="00845CD3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14E4" w:rsidRPr="08AF392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06C34" w14:paraId="31E14CE8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B03D0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E09F9" w14:textId="4673587F" w:rsidR="00606C34" w:rsidRDefault="003B14E4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8AF392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06C34" w14:paraId="5057FB04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023A5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42FBB" w14:textId="77777777" w:rsidR="00606C34" w:rsidRDefault="0026670C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459960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19D84F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8C1FC5" w14:textId="77777777"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FABB6F0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06C34" w14:paraId="6ECE7F30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DE05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2E92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06C34" w14:paraId="53CAEE98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40B7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4BBA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302DC3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864EF" w14:textId="77777777"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4250F86" w14:textId="77777777"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80" w:type="dxa"/>
        <w:tblInd w:w="181" w:type="dxa"/>
        <w:tblLayout w:type="fixed"/>
        <w:tblLook w:val="04A0" w:firstRow="1" w:lastRow="0" w:firstColumn="1" w:lastColumn="0" w:noHBand="0" w:noVBand="1"/>
      </w:tblPr>
      <w:tblGrid>
        <w:gridCol w:w="8880"/>
      </w:tblGrid>
      <w:tr w:rsidR="00606C34" w14:paraId="3DD2CCF3" w14:textId="77777777" w:rsidTr="5ECE7757">
        <w:trPr>
          <w:trHeight w:val="397"/>
        </w:trPr>
        <w:tc>
          <w:tcPr>
            <w:tcW w:w="8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15454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9D13BF" w14:textId="77777777" w:rsidR="00606C34" w:rsidRDefault="00606C3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60B828B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Buglewicz K., </w:t>
            </w:r>
            <w:r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>
              <w:rPr>
                <w:rFonts w:ascii="Corbel" w:hAnsi="Corbel"/>
                <w:sz w:val="24"/>
                <w:szCs w:val="24"/>
              </w:rPr>
              <w:t>, PWE, Warszawa 2017.</w:t>
            </w:r>
          </w:p>
          <w:p w14:paraId="129BE784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Dietl J., Gasparki W. (red.), </w:t>
            </w:r>
            <w:r>
              <w:rPr>
                <w:rFonts w:ascii="Corbel" w:hAnsi="Corbel"/>
                <w:i/>
                <w:sz w:val="24"/>
                <w:szCs w:val="24"/>
              </w:rPr>
              <w:t>Etyka biznesu</w:t>
            </w:r>
            <w:r>
              <w:rPr>
                <w:rFonts w:ascii="Corbel" w:hAnsi="Corbel"/>
                <w:sz w:val="24"/>
                <w:szCs w:val="24"/>
              </w:rPr>
              <w:t>, PWN, Warszawa 2002.</w:t>
            </w:r>
          </w:p>
          <w:p w14:paraId="020D5E57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Doligalski T. (red.), </w:t>
            </w:r>
            <w:r>
              <w:rPr>
                <w:rFonts w:ascii="Corbel" w:hAnsi="Corbel"/>
                <w:i/>
                <w:sz w:val="24"/>
                <w:szCs w:val="24"/>
              </w:rPr>
              <w:t>Modele biznesu w Internecie. Teoria i studia przypadków polskich firm</w:t>
            </w:r>
            <w:r>
              <w:rPr>
                <w:rFonts w:ascii="Corbel" w:hAnsi="Corbel"/>
                <w:sz w:val="24"/>
                <w:szCs w:val="24"/>
              </w:rPr>
              <w:t>, PWN, Warszawa 2014.</w:t>
            </w:r>
          </w:p>
          <w:p w14:paraId="55E8E999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Sałapata J., </w:t>
            </w:r>
            <w:r>
              <w:rPr>
                <w:rFonts w:ascii="Corbel" w:hAnsi="Corbel"/>
                <w:i/>
                <w:sz w:val="24"/>
                <w:szCs w:val="24"/>
              </w:rPr>
              <w:t>Różnice kulturowe w świecie biznesu</w:t>
            </w:r>
            <w:r>
              <w:rPr>
                <w:rFonts w:ascii="Corbel" w:hAnsi="Corbel"/>
                <w:sz w:val="24"/>
                <w:szCs w:val="24"/>
              </w:rPr>
              <w:t>, „Rzeszowskie Studia Socjologiczne” 2016, nr 6.</w:t>
            </w:r>
          </w:p>
          <w:p w14:paraId="6356830D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Gardawski J. (red.), </w:t>
            </w:r>
            <w:r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Rzemieślnicy i biznesmeni. Właściciele małych i średnich przedsiębiorstw prywatnych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Naukowe Scholar, Warszawa 2013.</w:t>
            </w:r>
          </w:p>
          <w:p w14:paraId="08EE6CDB" w14:textId="77777777" w:rsidR="00606C34" w:rsidRDefault="00606C3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06C34" w14:paraId="79014926" w14:textId="77777777" w:rsidTr="5ECE7757">
        <w:trPr>
          <w:trHeight w:val="1008"/>
        </w:trPr>
        <w:tc>
          <w:tcPr>
            <w:tcW w:w="8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D5361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44868F" w14:textId="77777777" w:rsidR="00606C34" w:rsidRDefault="00606C3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4EAD904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Peale N.V, Blanchard K.,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shd w:val="clear" w:color="auto" w:fill="FFFFFF"/>
              </w:rPr>
              <w:t>Etyka biznesu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Studio Emka, Warszawa 2018.</w:t>
            </w:r>
          </w:p>
          <w:p w14:paraId="009449B8" w14:textId="62F6D056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Doligalski T., </w:t>
            </w:r>
            <w:r w:rsidRPr="5ECE7757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Modele biznesu form internetowych działających na rynku odbiorców indywidualnych ujęcie typologiczne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„Marketing i Rynek” 2018, nr 12.</w:t>
            </w:r>
          </w:p>
          <w:p w14:paraId="53DCD476" w14:textId="77777777" w:rsidR="00606C34" w:rsidRDefault="0026670C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Dalekowicz- Galowy I., </w:t>
            </w:r>
            <w:r>
              <w:rPr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Moralność, socjologia moralności i etyka w biznesie</w:t>
            </w:r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, „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World Journal of Theoretical and Applied Sciences” 2014, nr 1.</w:t>
            </w:r>
          </w:p>
          <w:p w14:paraId="59CF8AAF" w14:textId="77777777" w:rsidR="00606C34" w:rsidRDefault="0026670C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Karwińska A., </w:t>
            </w:r>
            <w:r>
              <w:rPr>
                <w:rFonts w:ascii="Corbel" w:hAnsi="Corbel" w:cs="Arial"/>
                <w:b w:val="0"/>
                <w:i/>
                <w:sz w:val="24"/>
                <w:szCs w:val="24"/>
              </w:rPr>
              <w:t>Przedsiębiorstwo społeczne w perspektywie socjologicznej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, „Ekonomia Społeczna” 2008, nr 1.</w:t>
            </w:r>
          </w:p>
          <w:p w14:paraId="0A083C63" w14:textId="77777777" w:rsidR="00606C34" w:rsidRDefault="00606C34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14:paraId="416036EF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2839AE" w14:textId="77777777"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06C34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605EA" w14:textId="77777777" w:rsidR="00202B77" w:rsidRDefault="00202B77">
      <w:pPr>
        <w:spacing w:after="0" w:line="240" w:lineRule="auto"/>
      </w:pPr>
      <w:r>
        <w:separator/>
      </w:r>
    </w:p>
  </w:endnote>
  <w:endnote w:type="continuationSeparator" w:id="0">
    <w:p w14:paraId="20014CCE" w14:textId="77777777" w:rsidR="00202B77" w:rsidRDefault="0020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13D8A" w14:textId="2AF7D92B" w:rsidR="00606C34" w:rsidRDefault="00606C34" w:rsidP="08AF39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E827" w14:textId="77777777" w:rsidR="00202B77" w:rsidRDefault="00202B77">
      <w:pPr>
        <w:rPr>
          <w:sz w:val="12"/>
        </w:rPr>
      </w:pPr>
      <w:r>
        <w:separator/>
      </w:r>
    </w:p>
  </w:footnote>
  <w:footnote w:type="continuationSeparator" w:id="0">
    <w:p w14:paraId="4EA89F87" w14:textId="77777777" w:rsidR="00202B77" w:rsidRDefault="00202B77">
      <w:pPr>
        <w:rPr>
          <w:sz w:val="12"/>
        </w:rPr>
      </w:pPr>
      <w:r>
        <w:continuationSeparator/>
      </w:r>
    </w:p>
  </w:footnote>
  <w:footnote w:id="1">
    <w:p w14:paraId="4FB0C777" w14:textId="77777777" w:rsidR="00606C34" w:rsidRDefault="0026670C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221FF"/>
    <w:multiLevelType w:val="multilevel"/>
    <w:tmpl w:val="E4C4C7E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1702D49"/>
    <w:multiLevelType w:val="multilevel"/>
    <w:tmpl w:val="ECBC66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61164329">
    <w:abstractNumId w:val="0"/>
  </w:num>
  <w:num w:numId="2" w16cid:durableId="1718778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C34"/>
    <w:rsid w:val="000C75F0"/>
    <w:rsid w:val="00111A64"/>
    <w:rsid w:val="00172ABB"/>
    <w:rsid w:val="00202B77"/>
    <w:rsid w:val="0026670C"/>
    <w:rsid w:val="0028620E"/>
    <w:rsid w:val="002F330A"/>
    <w:rsid w:val="003B14E4"/>
    <w:rsid w:val="004370A6"/>
    <w:rsid w:val="00493F55"/>
    <w:rsid w:val="00606C34"/>
    <w:rsid w:val="00644440"/>
    <w:rsid w:val="006F1CB8"/>
    <w:rsid w:val="00762B57"/>
    <w:rsid w:val="007D5411"/>
    <w:rsid w:val="0080462D"/>
    <w:rsid w:val="00833012"/>
    <w:rsid w:val="00845CD3"/>
    <w:rsid w:val="008C7F78"/>
    <w:rsid w:val="00966432"/>
    <w:rsid w:val="00A330CA"/>
    <w:rsid w:val="00AE62C1"/>
    <w:rsid w:val="00D70FDF"/>
    <w:rsid w:val="00FD53EF"/>
    <w:rsid w:val="01074D16"/>
    <w:rsid w:val="02F242EA"/>
    <w:rsid w:val="08AF392A"/>
    <w:rsid w:val="23A51C8D"/>
    <w:rsid w:val="34923F06"/>
    <w:rsid w:val="476F6110"/>
    <w:rsid w:val="5ECE7757"/>
    <w:rsid w:val="60396433"/>
    <w:rsid w:val="6FB4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DC6D"/>
  <w15:docId w15:val="{6C0D8092-A9B5-4EB2-A72F-B8F14FFD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0720B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0720B"/>
    <w:rPr>
      <w:rFonts w:eastAsia="Times New Roman"/>
      <w:b/>
      <w:bCs/>
      <w:sz w:val="27"/>
      <w:szCs w:val="27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0943A-1AB9-47DF-8DC0-BF05150E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5556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26</cp:revision>
  <cp:lastPrinted>2019-07-22T09:33:00Z</cp:lastPrinted>
  <dcterms:created xsi:type="dcterms:W3CDTF">2019-07-22T09:33:00Z</dcterms:created>
  <dcterms:modified xsi:type="dcterms:W3CDTF">2025-11-05T15:29:00Z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